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15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ascii="微软雅黑" w:hAnsi="微软雅黑" w:eastAsia="微软雅黑" w:cs="宋体"/>
          <w:b/>
          <w:bCs/>
          <w:kern w:val="0"/>
          <w:sz w:val="30"/>
          <w:szCs w:val="30"/>
        </w:rPr>
        <w:t>202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3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年信息技术学院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安徽省提质培优项目职业教育精品在线开放课程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《轻松玩转PS》制作</w:t>
      </w:r>
      <w:r>
        <w:rPr>
          <w:rFonts w:hint="default" w:ascii="微软雅黑" w:hAnsi="微软雅黑" w:eastAsia="微软雅黑" w:cs="宋体"/>
          <w:b/>
          <w:bCs/>
          <w:kern w:val="0"/>
          <w:sz w:val="30"/>
          <w:szCs w:val="30"/>
          <w:lang w:val="zh-TW" w:eastAsia="zh-TW"/>
        </w:rPr>
        <w:t>服务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资源包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采购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需求</w:t>
      </w:r>
    </w:p>
    <w:p>
      <w:pPr>
        <w:widowControl/>
        <w:spacing w:line="315" w:lineRule="atLeast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一、采购需求</w:t>
      </w:r>
    </w:p>
    <w:p>
      <w:pPr>
        <w:widowControl/>
        <w:spacing w:line="315" w:lineRule="atLeast"/>
        <w:ind w:firstLine="480"/>
        <w:rPr>
          <w:sz w:val="28"/>
          <w:szCs w:val="28"/>
        </w:rPr>
      </w:pPr>
      <w:r>
        <w:rPr>
          <w:rFonts w:hint="default" w:ascii="仿宋" w:hAnsi="仿宋" w:eastAsia="仿宋" w:cs="Times New Roman"/>
          <w:kern w:val="0"/>
          <w:sz w:val="28"/>
          <w:szCs w:val="28"/>
          <w:lang w:val="zh-TW" w:eastAsia="zh-TW"/>
        </w:rPr>
        <w:t>服务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资源包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清单如下，该项目预算</w:t>
      </w:r>
      <w:r>
        <w:rPr>
          <w:rFonts w:hint="eastAsia" w:ascii="仿宋" w:hAnsi="仿宋" w:eastAsia="仿宋" w:cs="Times New Roman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8"/>
          <w:szCs w:val="28"/>
        </w:rPr>
        <w:t>万元，内容如有疑问请联系项目联系人确认，供应商报价不得高于预算价。</w:t>
      </w:r>
    </w:p>
    <w:tbl>
      <w:tblPr>
        <w:tblStyle w:val="3"/>
        <w:tblpPr w:leftFromText="180" w:rightFromText="180" w:vertAnchor="text" w:horzAnchor="page" w:tblpX="1575" w:tblpY="292"/>
        <w:tblOverlap w:val="never"/>
        <w:tblW w:w="9052" w:type="dxa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718"/>
        <w:gridCol w:w="1470"/>
        <w:gridCol w:w="654"/>
        <w:gridCol w:w="621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5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服务/货物名称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数量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服务要求或货物品牌及主要参数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572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课程宣传片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1个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一、内容要求</w:t>
            </w:r>
          </w:p>
          <w:p>
            <w:pPr>
              <w:pStyle w:val="6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课程宣传片视频内容应重点介绍该专业的基本情况，包括人才培养方向、相关课程、实训目的和环境以及内容注意事项等，实现对该专业的真实反映，激发学生参与学习的愿望。</w:t>
            </w:r>
          </w:p>
          <w:p>
            <w:pPr>
              <w:pStyle w:val="6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二、视频要求</w:t>
            </w:r>
          </w:p>
          <w:p>
            <w:pPr>
              <w:pStyle w:val="6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视频时长控制在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3至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5分钟。画面清晰、图像稳定，声音与画面同步且无杂音。如有解说应采用标准普通话配音。分辨率：1920*1080 25P或以上；编码为：H.264，H.264/AVC High Profile Level 4.2或以上；封装格式为：MP4；码流为：不小于5Mbps。</w:t>
            </w:r>
          </w:p>
          <w:p>
            <w:pPr>
              <w:pStyle w:val="6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三、音频和字幕要求</w:t>
            </w:r>
          </w:p>
          <w:p>
            <w:pPr>
              <w:pStyle w:val="6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音频格式为：混合立体声；编码为：AAC、MP3；码流为：不低于128kbps，采样率48000Hz。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可提供SRT字幕文件，也可将字幕直接压制在介质上。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4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2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视频类资源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40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个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1.视频编码方式：视频压缩采用H.264编码方式，封装格式采用MP4；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2.视频分辨率: 提交的高清成片，分辨率不低于1920x1080像素；单个视频文件大小不超过1GB，如高清视频文件过大，分辨率也不低于1280*720像素的标清视频文件；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 xml:space="preserve">3.图像效果：图像清晰，亮度适中：不过亮，过暗，人物移动时无拖影、耀光现象，无其他图像质量问题；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4.声音效果：声音和画面同步；声音无明显失真、无明显噪音、回声或其他杂音，无音量忽大忽小现象；伴音清晰、饱满、圆润，解说声与现场声无明显比例失调，解说声与背景音乐无明显比例失调；无其他声音质量问题；</w:t>
            </w:r>
          </w:p>
          <w:p>
            <w:pPr>
              <w:pStyle w:val="6"/>
              <w:kinsoku/>
              <w:overflowPunct/>
              <w:topLinePunct w:val="0"/>
              <w:bidi w:val="0"/>
              <w:spacing w:line="360" w:lineRule="auto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5.视频时长：单个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视频时长控制在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Hans" w:bidi="zh-TW"/>
              </w:rPr>
              <w:t>5分钟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以内，总时长不少</w:t>
            </w:r>
            <w:r>
              <w:rPr>
                <w:rFonts w:hint="eastAsia" w:hAnsi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于400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分钟；</w:t>
            </w:r>
          </w:p>
          <w:p>
            <w:pPr>
              <w:pStyle w:val="6"/>
              <w:kinsoku/>
              <w:overflowPunct/>
              <w:topLinePunct w:val="0"/>
              <w:bidi w:val="0"/>
              <w:spacing w:line="360" w:lineRule="auto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6.核心要求：1+X职业技能应用类视频不少于5个，且满足相关1+X职业技能等级证书实训技能要求。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0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3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非视频资源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default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GB" w:eastAsia="zh-CN" w:bidi="zh-TW"/>
              </w:rPr>
              <w:t>1</w:t>
            </w: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GB" w:eastAsia="zh-CN" w:bidi="zh-TW"/>
              </w:rPr>
              <w:t>套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含课程介绍、课程公告、教学大纲、模块描述、课件、参考资料，1.文件制作所用的软件版本不低于Microsoft Office 2010或WPS2016；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 xml:space="preserve">2.采用PPT或PPTX格式，不要使用PPS格式。如果有内嵌音频、视频或动画，则应在相应目录单独提供一份未嵌入的文件。同时提供关于最佳播放效果的软件版本说明； </w:t>
            </w:r>
          </w:p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3.PPT整理着重体现课程建设背景、课程重难点、知识总结等内容，制定与PPT配套的教学大纲；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default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GB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4.PPT背景体现学校LOGO、校训、课程建设文化等内容</w:t>
            </w:r>
            <w:r>
              <w:rPr>
                <w:rFonts w:hint="default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GB" w:eastAsia="zh-CN" w:bidi="zh-TW"/>
              </w:rPr>
              <w:t>;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default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5.其余参考资料格式可以为jpg、png、psd、doc、txt以及excel等文本以及图像格式。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7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4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题库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1套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1套</w:t>
            </w: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left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题数不少于80道，须</w:t>
            </w: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含讨论、 测试、作业、考试等多种题型</w:t>
            </w: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</w:trPr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5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课程拓展资源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9个</w:t>
            </w:r>
          </w:p>
        </w:tc>
        <w:tc>
          <w:tcPr>
            <w:tcW w:w="6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hint="eastAsia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  <w:t>课程拓展资源需包含平面设计中PS应用课程颗粒资源、1+X职业技能证书类PS实训课程颗粒资源、视觉设计类PS应用课程颗粒资源。</w:t>
            </w:r>
          </w:p>
          <w:p>
            <w:pPr>
              <w:spacing w:line="360" w:lineRule="auto"/>
              <w:jc w:val="center"/>
              <w:rPr>
                <w:rFonts w:hint="default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8" w:lineRule="exact"/>
              <w:ind w:left="0" w:right="0" w:firstLine="0"/>
              <w:jc w:val="center"/>
              <w:rPr>
                <w:rFonts w:hint="default" w:ascii="宋体" w:hAnsi="宋体" w:eastAsia="宋体" w:cs="宋体"/>
                <w:color w:val="17181E"/>
                <w:kern w:val="2"/>
                <w:sz w:val="22"/>
                <w:szCs w:val="22"/>
                <w:u w:val="none"/>
                <w:shd w:val="clear" w:color="auto" w:fill="auto"/>
                <w:lang w:val="en-US" w:eastAsia="zh-CN" w:bidi="zh-TW"/>
              </w:rPr>
            </w:pPr>
          </w:p>
        </w:tc>
      </w:tr>
    </w:tbl>
    <w:p>
      <w:pPr>
        <w:rPr>
          <w:rFonts w:hint="eastAsia" w:ascii="宋体" w:hAnsi="宋体" w:eastAsia="宋体" w:cs="宋体"/>
          <w:color w:val="17181E"/>
          <w:kern w:val="2"/>
          <w:sz w:val="22"/>
          <w:szCs w:val="22"/>
          <w:u w:val="none"/>
          <w:shd w:val="clear" w:color="auto" w:fill="auto"/>
          <w:lang w:val="en-US" w:eastAsia="zh-CN" w:bidi="zh-TW"/>
        </w:rPr>
      </w:pPr>
    </w:p>
    <w:p/>
    <w:p>
      <w:pPr>
        <w:widowControl/>
        <w:spacing w:line="315" w:lineRule="atLeast"/>
        <w:rPr>
          <w:rFonts w:ascii="Times New Roman" w:hAnsi="Times New Roman" w:eastAsia="微软雅黑" w:cs="Times New Roman"/>
          <w:kern w:val="0"/>
          <w:szCs w:val="21"/>
        </w:rPr>
      </w:pPr>
      <w:r>
        <w:rPr>
          <w:rFonts w:hint="eastAsia" w:ascii="仿宋" w:hAnsi="仿宋" w:eastAsia="仿宋" w:cs="Times New Roman"/>
          <w:b/>
          <w:bCs/>
          <w:kern w:val="0"/>
          <w:sz w:val="24"/>
          <w:szCs w:val="24"/>
        </w:rPr>
        <w:t>二、综合说明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1.报价包含</w:t>
      </w:r>
      <w:r>
        <w:rPr>
          <w:rFonts w:hint="eastAsia" w:ascii="仿宋" w:hAnsi="仿宋" w:eastAsia="仿宋" w:cs="Times New Roman"/>
          <w:kern w:val="0"/>
          <w:sz w:val="24"/>
          <w:szCs w:val="24"/>
          <w:lang w:eastAsia="zh-CN"/>
        </w:rPr>
        <w:t>课程视频资源的拍摄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、</w:t>
      </w:r>
      <w:bookmarkStart w:id="0" w:name="_GoBack"/>
      <w:bookmarkEnd w:id="0"/>
      <w:r>
        <w:rPr>
          <w:rFonts w:hint="eastAsia" w:ascii="仿宋" w:hAnsi="仿宋" w:eastAsia="仿宋" w:cs="Times New Roman"/>
          <w:kern w:val="0"/>
          <w:sz w:val="24"/>
          <w:szCs w:val="24"/>
          <w:lang w:eastAsia="zh-CN"/>
        </w:rPr>
        <w:t>后期制作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、</w:t>
      </w:r>
      <w:r>
        <w:rPr>
          <w:rFonts w:hint="eastAsia" w:ascii="仿宋" w:hAnsi="仿宋" w:eastAsia="仿宋" w:cs="Times New Roman"/>
          <w:kern w:val="0"/>
          <w:sz w:val="24"/>
          <w:szCs w:val="24"/>
          <w:lang w:eastAsia="zh-CN"/>
        </w:rPr>
        <w:t>平台发布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等一切费用。</w:t>
      </w:r>
    </w:p>
    <w:p>
      <w:pPr>
        <w:widowControl/>
        <w:spacing w:line="315" w:lineRule="atLeast"/>
        <w:ind w:firstLine="480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>2.供应商必须对所有参与人员安全培训，确保过程安全、有序；并对整个项目质量及安全负责。</w:t>
      </w:r>
    </w:p>
    <w:p>
      <w:pPr>
        <w:widowControl/>
        <w:spacing w:line="315" w:lineRule="atLeast"/>
        <w:ind w:firstLine="480"/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b w:val="0"/>
          <w:bCs w:val="0"/>
          <w:kern w:val="0"/>
          <w:sz w:val="24"/>
          <w:szCs w:val="24"/>
          <w:lang w:val="en-US" w:eastAsia="zh-CN" w:bidi="ar-SA"/>
        </w:rPr>
        <w:t>3.供应商为该项目配备的实施人员须具有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Adobe Photoshop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证书</w:t>
      </w:r>
      <w:r>
        <w:rPr>
          <w:rFonts w:hint="eastAsia" w:ascii="仿宋" w:hAnsi="仿宋" w:eastAsia="仿宋" w:cs="Times New Roman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并提供相关证明材料。</w:t>
      </w:r>
    </w:p>
    <w:p>
      <w:pPr>
        <w:widowControl/>
        <w:spacing w:line="315" w:lineRule="atLeast"/>
        <w:ind w:firstLine="480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4.供应商须提供结合1+X职业技能等级证书的课程建设实施方案，且在在中标后1天内提供1+X职业技能等级证书中PS实训部分师资培训。</w:t>
      </w:r>
    </w:p>
    <w:p>
      <w:pPr>
        <w:widowControl/>
        <w:spacing w:line="315" w:lineRule="atLeast"/>
        <w:ind w:firstLine="480"/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5.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请各供应商于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4月23日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1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点前将报价单(盖章)，电子材料发送到邮箱：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instrText xml:space="preserve"> HYPERLINK "mailto:2003003@cua.edu.cn" </w:instrTex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2012014@cua.edu.cn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，为保障公平公正，报价单要求加密，供应商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月23日1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点前将解密密码发到邮箱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instrText xml:space="preserve"> HYPERLINK "mailto:2003003@cua.edu.cn" </w:instrTex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2012014@cua.edu.cn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fldChar w:fldCharType="end"/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，逾期视为自动放弃，校方统一时间解密。</w:t>
      </w:r>
    </w:p>
    <w:p>
      <w:pPr>
        <w:widowControl/>
        <w:spacing w:line="315" w:lineRule="atLeast"/>
        <w:ind w:firstLine="480"/>
        <w:rPr>
          <w:rFonts w:hint="default" w:ascii="仿宋" w:hAnsi="仿宋" w:eastAsia="仿宋" w:cs="Times New Roman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6</w:t>
      </w:r>
      <w:r>
        <w:rPr>
          <w:rFonts w:ascii="仿宋" w:hAnsi="仿宋" w:eastAsia="仿宋" w:cs="Times New Roman"/>
          <w:kern w:val="0"/>
          <w:sz w:val="24"/>
          <w:szCs w:val="24"/>
        </w:rPr>
        <w:t>.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项目联系人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：王璐老师  电话：15755172916</w:t>
      </w:r>
    </w:p>
    <w:p>
      <w:pPr>
        <w:widowControl/>
        <w:spacing w:line="315" w:lineRule="atLeast"/>
        <w:ind w:firstLine="480"/>
        <w:rPr>
          <w:rFonts w:ascii="仿宋" w:hAnsi="仿宋" w:eastAsia="仿宋" w:cs="Times New Roman"/>
          <w:kern w:val="0"/>
          <w:sz w:val="24"/>
          <w:szCs w:val="24"/>
        </w:rPr>
      </w:pPr>
    </w:p>
    <w:p>
      <w:pPr>
        <w:widowControl/>
        <w:ind w:right="120"/>
        <w:jc w:val="right"/>
        <w:rPr>
          <w:rFonts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安徽城市管理职业学院</w:t>
      </w:r>
    </w:p>
    <w:p>
      <w:pPr>
        <w:widowControl/>
        <w:ind w:right="120"/>
        <w:jc w:val="right"/>
        <w:rPr>
          <w:rFonts w:hint="eastAsia" w:ascii="仿宋" w:hAnsi="仿宋" w:eastAsia="仿宋" w:cs="Times New Roman"/>
          <w:kern w:val="0"/>
          <w:sz w:val="24"/>
          <w:szCs w:val="24"/>
        </w:rPr>
      </w:pPr>
      <w:r>
        <w:rPr>
          <w:rFonts w:hint="eastAsia" w:ascii="仿宋" w:hAnsi="仿宋" w:eastAsia="仿宋" w:cs="Times New Roman"/>
          <w:kern w:val="0"/>
          <w:sz w:val="24"/>
          <w:szCs w:val="24"/>
        </w:rPr>
        <w:t xml:space="preserve">                                            202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年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月</w:t>
      </w:r>
      <w:r>
        <w:rPr>
          <w:rFonts w:hint="eastAsia" w:ascii="仿宋" w:hAnsi="仿宋" w:eastAsia="仿宋" w:cs="Times New Roman"/>
          <w:kern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Times New Roman"/>
          <w:kern w:val="0"/>
          <w:sz w:val="24"/>
          <w:szCs w:val="24"/>
        </w:rPr>
        <w:t>日</w:t>
      </w:r>
    </w:p>
    <w:p>
      <w:pPr>
        <w:widowControl/>
        <w:spacing w:line="315" w:lineRule="atLeast"/>
        <w:jc w:val="righ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三、供应商报价部分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(一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营业执照（扫描件）</w:t>
      </w:r>
    </w:p>
    <w:p>
      <w:pPr>
        <w:widowControl/>
        <w:spacing w:line="315" w:lineRule="atLeast"/>
        <w:rPr>
          <w:rFonts w:ascii="仿宋" w:hAnsi="仿宋" w:eastAsia="仿宋" w:cs="Times New Roman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(二</w:t>
      </w:r>
      <w:r>
        <w:rPr>
          <w:rFonts w:ascii="仿宋" w:hAnsi="仿宋" w:eastAsia="仿宋" w:cs="Times New Roman"/>
          <w:b/>
          <w:bCs/>
          <w:kern w:val="0"/>
          <w:sz w:val="28"/>
          <w:szCs w:val="28"/>
        </w:rPr>
        <w:t>)</w:t>
      </w:r>
      <w:r>
        <w:rPr>
          <w:rFonts w:hint="eastAsia" w:ascii="仿宋" w:hAnsi="仿宋" w:eastAsia="仿宋" w:cs="Times New Roman"/>
          <w:b/>
          <w:bCs/>
          <w:kern w:val="0"/>
          <w:sz w:val="28"/>
          <w:szCs w:val="28"/>
        </w:rPr>
        <w:t>报价单</w:t>
      </w:r>
    </w:p>
    <w:tbl>
      <w:tblPr>
        <w:tblStyle w:val="3"/>
        <w:tblW w:w="8931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560"/>
        <w:gridCol w:w="850"/>
        <w:gridCol w:w="709"/>
        <w:gridCol w:w="1843"/>
        <w:gridCol w:w="992"/>
        <w:gridCol w:w="850"/>
        <w:gridCol w:w="851"/>
        <w:gridCol w:w="7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lang w:val="en-US" w:eastAsia="zh-CN"/>
              </w:rPr>
              <w:t>服务/货物名称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品牌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型号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技术参数及要求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Times New Roman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kern w:val="0"/>
                <w:sz w:val="24"/>
                <w:szCs w:val="24"/>
              </w:rPr>
              <w:t>单价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总价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alibri" w:hAnsi="Calibri" w:eastAsia="等线" w:cs="Calibri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widowControl/>
              <w:spacing w:line="315" w:lineRule="atLeast"/>
              <w:ind w:firstLine="480"/>
              <w:rPr>
                <w:rFonts w:ascii="仿宋" w:hAnsi="仿宋" w:eastAsia="仿宋" w:cs="Times New Roman"/>
                <w:kern w:val="0"/>
                <w:szCs w:val="21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本公司承诺：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1. 报价包含税金、货物及设备运输安装调试等一切费用；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2．硬件设备免费质保期_____年(不低于一年)；</w:t>
            </w: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jc w:val="lef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其它承诺：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5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right="48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960" w:firstLineChars="4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小写金额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9" w:hRule="atLeast"/>
        </w:trPr>
        <w:tc>
          <w:tcPr>
            <w:tcW w:w="567" w:type="dxa"/>
            <w:shd w:val="clear" w:color="auto" w:fill="auto"/>
            <w:vAlign w:val="center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364" w:type="dxa"/>
            <w:gridSpan w:val="8"/>
            <w:shd w:val="clear" w:color="auto" w:fill="auto"/>
            <w:vAlign w:val="center"/>
          </w:tcPr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公司名称：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(加盖章)  </w:t>
            </w:r>
          </w:p>
          <w:p>
            <w:pPr>
              <w:widowControl/>
              <w:spacing w:line="460" w:lineRule="exact"/>
              <w:ind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</w:pP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    期：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>202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日</w:t>
            </w:r>
          </w:p>
          <w:p>
            <w:pPr>
              <w:spacing w:line="460" w:lineRule="exact"/>
              <w:ind w:right="480" w:firstLine="1320" w:firstLineChars="55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ind w:firstLine="1440" w:firstLineChars="600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联系人：         电话： </w:t>
            </w:r>
          </w:p>
        </w:tc>
      </w:tr>
    </w:tbl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说明：如有多页，每页均要加盖单位公章。</w:t>
      </w:r>
    </w:p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kODgwMjU4ZGQyZDY1NWU0MjBlYWRlZWY5NmY4ZjUifQ=="/>
  </w:docVars>
  <w:rsids>
    <w:rsidRoot w:val="12E25D80"/>
    <w:rsid w:val="12E25D80"/>
    <w:rsid w:val="194A1770"/>
    <w:rsid w:val="310241CF"/>
    <w:rsid w:val="696B1E57"/>
    <w:rsid w:val="7558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Other|1"/>
    <w:basedOn w:val="1"/>
    <w:qFormat/>
    <w:uiPriority w:val="0"/>
    <w:pPr>
      <w:widowControl w:val="0"/>
      <w:shd w:val="clear" w:color="auto" w:fill="auto"/>
      <w:ind w:firstLine="280"/>
    </w:pPr>
    <w:rPr>
      <w:rFonts w:ascii="宋体" w:hAnsi="宋体" w:eastAsia="宋体" w:cs="宋体"/>
      <w:color w:val="17181E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2023-04-19T05:34:00Z</dcterms:created>
  <dc:creator>吧咋黑</dc:creator>
  <cp:lastModifiedBy>吧咋黑</cp:lastModifiedBy>
  <dcterms:modified xsi:type="dcterms:W3CDTF">2023-04-20T04:34:10Z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60EEF1BBFA6842D7BDB5708B99403015_11</vt:lpwstr>
  </property>
</Properties>
</file>